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10B4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center"/>
        <w:rPr>
          <w:rFonts w:ascii="微软雅黑" w:hAnsi="微软雅黑" w:eastAsia="微软雅黑" w:cs="微软雅黑"/>
          <w:i w:val="0"/>
          <w:iCs w:val="0"/>
          <w:caps w:val="0"/>
          <w:color w:val="555555"/>
          <w:spacing w:val="0"/>
          <w:sz w:val="27"/>
          <w:szCs w:val="27"/>
        </w:rPr>
      </w:pPr>
      <w:r>
        <w:rPr>
          <w:rFonts w:ascii="visible" w:hAnsi="visible" w:eastAsia="visible" w:cs="visible"/>
          <w:b/>
          <w:bCs/>
          <w:i w:val="0"/>
          <w:iCs w:val="0"/>
          <w:caps w:val="0"/>
          <w:color w:val="000080"/>
          <w:spacing w:val="0"/>
          <w:kern w:val="0"/>
          <w:sz w:val="27"/>
          <w:szCs w:val="27"/>
          <w:bdr w:val="none" w:color="auto" w:sz="0" w:space="0"/>
          <w:shd w:val="clear" w:fill="FFFFFF"/>
          <w:lang w:val="en-US" w:eastAsia="zh-CN" w:bidi="ar"/>
        </w:rPr>
        <w:t>共同倡导平等有序的世界多极化　实现更加公正合理的全球治理</w:t>
      </w:r>
    </w:p>
    <w:p w14:paraId="17EC4C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center"/>
        <w:rPr>
          <w:rFonts w:hint="eastAsia" w:ascii="微软雅黑" w:hAnsi="微软雅黑" w:eastAsia="微软雅黑" w:cs="微软雅黑"/>
          <w:i w:val="0"/>
          <w:iCs w:val="0"/>
          <w:caps w:val="0"/>
          <w:color w:val="555555"/>
          <w:spacing w:val="0"/>
          <w:sz w:val="27"/>
          <w:szCs w:val="27"/>
        </w:rPr>
      </w:pPr>
      <w:r>
        <w:rPr>
          <w:rFonts w:hint="default" w:ascii="visible" w:hAnsi="visible" w:eastAsia="visible" w:cs="visible"/>
          <w:b/>
          <w:bCs/>
          <w:i w:val="0"/>
          <w:iCs w:val="0"/>
          <w:caps w:val="0"/>
          <w:color w:val="000080"/>
          <w:spacing w:val="0"/>
          <w:kern w:val="0"/>
          <w:sz w:val="27"/>
          <w:szCs w:val="27"/>
          <w:bdr w:val="none" w:color="auto" w:sz="0" w:space="0"/>
          <w:shd w:val="clear" w:fill="FFFFFF"/>
          <w:lang w:val="en-US" w:eastAsia="zh-CN" w:bidi="ar"/>
        </w:rPr>
        <w:t>——在“上海合作组织+”会议上的讲话</w:t>
      </w:r>
    </w:p>
    <w:p w14:paraId="500A93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center"/>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000080"/>
          <w:spacing w:val="0"/>
          <w:kern w:val="0"/>
          <w:sz w:val="27"/>
          <w:szCs w:val="27"/>
          <w:bdr w:val="none" w:color="auto" w:sz="0" w:space="0"/>
          <w:shd w:val="clear" w:fill="FFFFFF"/>
          <w:lang w:val="en-US" w:eastAsia="zh-CN" w:bidi="ar"/>
        </w:rPr>
        <w:t>（2026年9月1日，比什凯克）</w:t>
      </w:r>
      <w:bookmarkStart w:id="0" w:name="_GoBack"/>
      <w:bookmarkEnd w:id="0"/>
    </w:p>
    <w:p w14:paraId="175E3BC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both"/>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bdr w:val="none" w:color="auto" w:sz="0" w:space="0"/>
          <w:shd w:val="clear" w:fill="FFFFFF"/>
          <w:lang w:val="en-US" w:eastAsia="zh-CN" w:bidi="ar"/>
        </w:rPr>
        <w:t>尊敬的扎帕罗夫总统，</w:t>
      </w:r>
    </w:p>
    <w:p w14:paraId="417BBB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both"/>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bdr w:val="none" w:color="auto" w:sz="0" w:space="0"/>
          <w:shd w:val="clear" w:fill="FFFFFF"/>
          <w:lang w:val="en-US" w:eastAsia="zh-CN" w:bidi="ar"/>
        </w:rPr>
        <w:t>各位同事：</w:t>
      </w:r>
    </w:p>
    <w:p w14:paraId="5B386C2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both"/>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bdr w:val="none" w:color="auto" w:sz="0" w:space="0"/>
          <w:shd w:val="clear" w:fill="FFFFFF"/>
          <w:lang w:val="en-US" w:eastAsia="zh-CN" w:bidi="ar"/>
        </w:rPr>
        <w:t>　　很高兴同上海合作组织大家庭成员和国际伙伴一道，庆祝组织成立25周年。感谢扎帕罗夫总统的盛情邀请和吉尔吉斯斯坦政府的周到安排。</w:t>
      </w:r>
    </w:p>
    <w:p w14:paraId="76C604D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both"/>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bdr w:val="none" w:color="auto" w:sz="0" w:space="0"/>
          <w:shd w:val="clear" w:fill="FFFFFF"/>
          <w:lang w:val="en-US" w:eastAsia="zh-CN" w:bidi="ar"/>
        </w:rPr>
        <w:t>　　这次会议聚焦加强联合国作用、构建多极世界，彰显了上海合作组织改革完善全球治理的时代担当。</w:t>
      </w:r>
    </w:p>
    <w:p w14:paraId="1ECA89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both"/>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bdr w:val="none" w:color="auto" w:sz="0" w:space="0"/>
          <w:shd w:val="clear" w:fill="FFFFFF"/>
          <w:lang w:val="en-US" w:eastAsia="zh-CN" w:bidi="ar"/>
        </w:rPr>
        <w:t>　　当前，世界百年变局加速演进，霸权主义、单边主义、保护主义逆流而动，但绝大多数国家并不认同强权政治、不希望冲突对抗、不愿意封闭落后，而是期待通过自身发展和国际合作，在世界舞台上平等拥有一席之地。近年来，全球南方卓然壮大，推动国际力量对比深刻调整，世界多极化大势不可逆转。</w:t>
      </w:r>
    </w:p>
    <w:p w14:paraId="160901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both"/>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bdr w:val="none" w:color="auto" w:sz="0" w:space="0"/>
          <w:shd w:val="clear" w:fill="FFFFFF"/>
          <w:lang w:val="en-US" w:eastAsia="zh-CN" w:bidi="ar"/>
        </w:rPr>
        <w:t>　　世界需要怎样的多极化？各国如何参与和推动多极化？国际社会应当凝聚共识，作出经得起实践和历史检验的正确抉择。中国作为负责任大国，积极倡导平等有序的世界多极化。</w:t>
      </w:r>
    </w:p>
    <w:p w14:paraId="72B12D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both"/>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bdr w:val="none" w:color="auto" w:sz="0" w:space="0"/>
          <w:shd w:val="clear" w:fill="FFFFFF"/>
          <w:lang w:val="en-US" w:eastAsia="zh-CN" w:bidi="ar"/>
        </w:rPr>
        <w:t>　　——主权平等、相互尊重是根本原则。世界历史由各国人民共同书写，世界多极化、发展道路自主化、国际关系民主化是人间正道。我们要坚持各国无论大小、强弱、贫富，都权利平等、机会平等、规则平等。全球南方国家是多极格局的重要组成部分，也是推进多极化的关键力量，应当提升在国际事务中的代表性和发言权。</w:t>
      </w:r>
    </w:p>
    <w:p w14:paraId="51E01E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both"/>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bdr w:val="none" w:color="auto" w:sz="0" w:space="0"/>
          <w:shd w:val="clear" w:fill="FFFFFF"/>
          <w:lang w:val="en-US" w:eastAsia="zh-CN" w:bidi="ar"/>
        </w:rPr>
        <w:t>　　——均衡有序、遵守法治是必然要求。联合国宪章宗旨和原则确立了国际关系基本准则，是战后国际秩序的基石。我们要弘扬全人类共同价值，摒弃双重标准、例外主义、干涉霸凌、丛林法则，推进国际关系法治化。大国尤其要带头守规矩、讲法治，合作应对全球性难题。</w:t>
      </w:r>
    </w:p>
    <w:p w14:paraId="469CD03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both"/>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bdr w:val="none" w:color="auto" w:sz="0" w:space="0"/>
          <w:shd w:val="clear" w:fill="FFFFFF"/>
          <w:lang w:val="en-US" w:eastAsia="zh-CN" w:bidi="ar"/>
        </w:rPr>
        <w:t>　　——多边主义、对话协商是关键路径。少数国家主导国际事务是历史不公，一国独霸、几方共治、集团政治不是真正的多边主义。世界上的事应该由各国商量着办，国际规则要由各国共同制定。联合国权威和活力需要重振，各类全球和区域多边机制需要更加协同高效。</w:t>
      </w:r>
    </w:p>
    <w:p w14:paraId="51A8DF1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both"/>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bdr w:val="none" w:color="auto" w:sz="0" w:space="0"/>
          <w:shd w:val="clear" w:fill="FFFFFF"/>
          <w:lang w:val="en-US" w:eastAsia="zh-CN" w:bidi="ar"/>
        </w:rPr>
        <w:t>　　——互利共赢、普惠包容是发展方向。世界各国不是一个个封闭的孤岛，而是命运相系、休戚与共的伙伴。保护主义、脱钩断链没有未来。我们要聚焦发展议题，坚持开放合作，弥合数字和智能鸿沟，让技术革命和发展成果惠及各国人民。</w:t>
      </w:r>
    </w:p>
    <w:p w14:paraId="7DFE478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both"/>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bdr w:val="none" w:color="auto" w:sz="0" w:space="0"/>
          <w:shd w:val="clear" w:fill="FFFFFF"/>
          <w:lang w:val="en-US" w:eastAsia="zh-CN" w:bidi="ar"/>
        </w:rPr>
        <w:t>　　各位同事！</w:t>
      </w:r>
    </w:p>
    <w:p w14:paraId="56C8DB6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both"/>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bdr w:val="none" w:color="auto" w:sz="0" w:space="0"/>
          <w:shd w:val="clear" w:fill="FFFFFF"/>
          <w:lang w:val="en-US" w:eastAsia="zh-CN" w:bidi="ar"/>
        </w:rPr>
        <w:t>　　上海合作组织经过25年发展，成功树立起大国之间、邻国之间、大小国家之间关系的典范，成功汇聚起全球近半数人口和四分之一经济体量的发展合力。一个更加团结、更有活力的上海合作组织完全能够为推进平等有序的世界多极化贡献更大力量。</w:t>
      </w:r>
    </w:p>
    <w:p w14:paraId="1DB1E85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both"/>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bdr w:val="none" w:color="auto" w:sz="0" w:space="0"/>
          <w:shd w:val="clear" w:fill="FFFFFF"/>
          <w:lang w:val="en-US" w:eastAsia="zh-CN" w:bidi="ar"/>
        </w:rPr>
        <w:t>　　第一，以“上合力量”驱动亚欧大陆繁荣共兴。上海合作组织在政治、安全、经贸、人文各领域合作成果丰硕，已经成为亚欧大陆国家共谋发展、共迎挑战的关键平台。我们要继续发挥优势、挖掘潜能，以高质量共建“一带一路”联通亚欧大陆多个增长极，相互赋能、彼此成就，共创机遇、共享繁荣。</w:t>
      </w:r>
    </w:p>
    <w:p w14:paraId="441CE04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both"/>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bdr w:val="none" w:color="auto" w:sz="0" w:space="0"/>
          <w:shd w:val="clear" w:fill="FFFFFF"/>
          <w:lang w:val="en-US" w:eastAsia="zh-CN" w:bidi="ar"/>
        </w:rPr>
        <w:t>　　第二，以“上合智慧”推动全球南方发展壮大。上海合作组织植根全球南方、心系全球南方，是南南合作的重要支柱。我们要弘扬“上海精神”，团结和拓展“上海合作组织+”伙伴，共同为和平发声、为发展聚力、为合作搭桥、为共赢铺路。</w:t>
      </w:r>
    </w:p>
    <w:p w14:paraId="16169F5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both"/>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bdr w:val="none" w:color="auto" w:sz="0" w:space="0"/>
          <w:shd w:val="clear" w:fill="FFFFFF"/>
          <w:lang w:val="en-US" w:eastAsia="zh-CN" w:bidi="ar"/>
        </w:rPr>
        <w:t>　　第三，以“上合行动”引领全球治理改革完善。推动全球治理体系朝着更加公正合理的方向发展，是上海合作组织的使命担当。我们要坚持结伴不结盟、对话不对抗，坚持共商共建共享，推动各国在全球治理中平等参与、普遍受益。</w:t>
      </w:r>
    </w:p>
    <w:p w14:paraId="4C5A92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both"/>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bdr w:val="none" w:color="auto" w:sz="0" w:space="0"/>
          <w:shd w:val="clear" w:fill="FFFFFF"/>
          <w:lang w:val="en-US" w:eastAsia="zh-CN" w:bidi="ar"/>
        </w:rPr>
        <w:t>　　各位同事！</w:t>
      </w:r>
    </w:p>
    <w:p w14:paraId="3D68D17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both"/>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bdr w:val="none" w:color="auto" w:sz="0" w:space="0"/>
          <w:shd w:val="clear" w:fill="FFFFFF"/>
          <w:lang w:val="en-US" w:eastAsia="zh-CN" w:bidi="ar"/>
        </w:rPr>
        <w:t>　　天下之治，不进则退。上海合作组织成员国和伙伴都应该把握历史大势，担当时代责任。让我们立足以人为本，坚持行动导向，共同倡导平等有序的世界多极化，推动实现更加公正合理的全球治理，携手推动构建人类命运共同体！</w:t>
      </w:r>
    </w:p>
    <w:p w14:paraId="56E395E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both"/>
        <w:rPr>
          <w:rFonts w:hint="eastAsia" w:ascii="微软雅黑" w:hAnsi="微软雅黑" w:eastAsia="微软雅黑" w:cs="微软雅黑"/>
          <w:i w:val="0"/>
          <w:iCs w:val="0"/>
          <w:caps w:val="0"/>
          <w:color w:val="555555"/>
          <w:spacing w:val="0"/>
          <w:sz w:val="27"/>
          <w:szCs w:val="27"/>
        </w:rPr>
      </w:pPr>
      <w:r>
        <w:rPr>
          <w:rFonts w:hint="eastAsia" w:ascii="微软雅黑" w:hAnsi="微软雅黑" w:eastAsia="微软雅黑" w:cs="微软雅黑"/>
          <w:i w:val="0"/>
          <w:iCs w:val="0"/>
          <w:caps w:val="0"/>
          <w:color w:val="555555"/>
          <w:spacing w:val="0"/>
          <w:kern w:val="0"/>
          <w:sz w:val="27"/>
          <w:szCs w:val="27"/>
          <w:bdr w:val="none" w:color="auto" w:sz="0" w:space="0"/>
          <w:shd w:val="clear" w:fill="FFFFFF"/>
          <w:lang w:val="en-US" w:eastAsia="zh-CN" w:bidi="ar"/>
        </w:rPr>
        <w:t>　　谢谢大家。</w:t>
      </w:r>
    </w:p>
    <w:p w14:paraId="2190C1C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visibl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285D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2026-09-07T09:52:07Z</dcterms:created>
  <dc:creator>DELL</dc:creator>
  <cp:lastModifiedBy>潘小东</cp:lastModifiedBy>
  <dcterms:modified xsi:type="dcterms:W3CDTF">2026-09-07T09:53:15Z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eyJoZGlkIjoiOGFkNzFmODIyYjgzNWJlZGU2YzRiODQxZDhmNmNhM2IiLCJ1c2VySWQiOiIxNjYyODc2MzU1In0=</vt:lpwstr>
  </property>
  <property fmtid="{D5CDD505-2E9C-101B-9397-08002B2CF9AE}" pid="4" name="ICV">
    <vt:lpwstr>F685A6436B9F41EE940DE099D9927138_12</vt:lpwstr>
  </property>
</Properties>
</file>