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4F5D9">
      <w:pPr>
        <w:pStyle w:val="2"/>
        <w:rPr>
          <w:b/>
        </w:rPr>
      </w:pPr>
      <w:bookmarkStart w:id="0" w:name="_GoBack"/>
      <w:bookmarkEnd w:id="0"/>
      <w:r>
        <w:rPr>
          <w:rFonts w:hint="eastAsia"/>
          <w:b/>
        </w:rPr>
        <w:t>作物学一级学科硕士学术成果认定标准</w:t>
      </w:r>
    </w:p>
    <w:p w14:paraId="1F20150E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学位论文校外盲审通过但结果不全为优秀者，学术成果须满足下列条件之一，方可申请学位。</w:t>
      </w:r>
    </w:p>
    <w:p w14:paraId="26192326"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</w:t>
      </w:r>
      <w:r>
        <w:rPr>
          <w:rFonts w:ascii="仿宋_GB2312" w:hAnsi="Times New Roman" w:eastAsia="仿宋_GB2312" w:cs="Times New Roman"/>
          <w:sz w:val="32"/>
          <w:szCs w:val="32"/>
        </w:rPr>
        <w:t>.</w:t>
      </w:r>
      <w:r>
        <w:rPr>
          <w:rFonts w:hint="eastAsia" w:ascii="仿宋_GB2312" w:hAnsi="Times New Roman" w:eastAsia="仿宋_GB2312" w:cs="Times New Roman"/>
          <w:sz w:val="32"/>
          <w:szCs w:val="32"/>
        </w:rPr>
        <w:t>在《科学引文索引》（Science Citation Index，缩写SCI）参与发表SCI论文1篇（排名前四）；或第一作者（排名第1）在国内核心期刊及以上（以论文发表当年北京大学出版社出版的《中文核心期刊要目总览》为准）发表学生研究论文1篇；或者《中国农业科学》《作物学报》等与本学科领域紧密相关的一级学报上发表论文1篇（排名前3位）；</w:t>
      </w:r>
    </w:p>
    <w:p w14:paraId="476441B3"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</w:t>
      </w:r>
      <w:r>
        <w:rPr>
          <w:rFonts w:ascii="仿宋_GB2312" w:hAnsi="Times New Roman" w:eastAsia="仿宋_GB2312" w:cs="Times New Roman"/>
          <w:sz w:val="32"/>
          <w:szCs w:val="32"/>
        </w:rPr>
        <w:t>.</w:t>
      </w:r>
      <w:r>
        <w:rPr>
          <w:rFonts w:hint="eastAsia" w:ascii="仿宋_GB2312" w:hAnsi="Times New Roman" w:eastAsia="仿宋_GB2312" w:cs="Times New Roman"/>
          <w:sz w:val="32"/>
          <w:szCs w:val="32"/>
        </w:rPr>
        <w:t>获省部级以上科学技术奖（一等奖前8名、二等奖前6名）；获国审品种（前5名）、省审品种或国家登记品种（前3名）；或授权国家发明专利1项（前3名）、实用新型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外观专利（第1完成人或除导师外排名第1）、软件著作权（第1完成人；或除导师外排名第1）；</w:t>
      </w:r>
    </w:p>
    <w:p w14:paraId="091CB3B7"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3</w:t>
      </w:r>
      <w:r>
        <w:rPr>
          <w:rFonts w:ascii="仿宋_GB2312" w:hAnsi="Times New Roman" w:eastAsia="仿宋_GB2312" w:cs="Times New Roman"/>
          <w:sz w:val="32"/>
          <w:szCs w:val="32"/>
        </w:rPr>
        <w:t>.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其中以第</w:t>
      </w:r>
      <w:r>
        <w:rPr>
          <w:rFonts w:ascii="仿宋_GB2312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</w:rPr>
        <w:t>申请学位的，论文应正式（或在线）发表（其中SCI论文正式接收的电子邮件，须经导师签名确认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中文期刊正式录用的证明，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须经导师签名确认）；以第</w:t>
      </w:r>
      <w:r>
        <w:rPr>
          <w:rFonts w:ascii="仿宋_GB2312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Times New Roman" w:eastAsia="仿宋_GB2312" w:cs="Times New Roman"/>
          <w:sz w:val="32"/>
          <w:szCs w:val="32"/>
        </w:rPr>
        <w:t>申请学位的成果必须有公开发布的证书或文件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。</w:t>
      </w:r>
    </w:p>
    <w:p w14:paraId="79C7E0B4">
      <w:pPr>
        <w:spacing w:line="560" w:lineRule="exact"/>
        <w:ind w:firstLine="643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学术成果署名要求:</w:t>
      </w:r>
      <w:r>
        <w:rPr>
          <w:rFonts w:hint="eastAsia" w:ascii="仿宋_GB2312" w:hAnsi="Times New Roman" w:eastAsia="仿宋_GB2312" w:cs="Times New Roman"/>
          <w:sz w:val="32"/>
          <w:szCs w:val="32"/>
        </w:rPr>
        <w:t>学术成果必须是研究生攻读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硕士</w:t>
      </w:r>
      <w:r>
        <w:rPr>
          <w:rFonts w:hint="eastAsia" w:ascii="仿宋_GB2312" w:hAnsi="Times New Roman" w:eastAsia="仿宋_GB2312" w:cs="Times New Roman"/>
          <w:sz w:val="32"/>
          <w:szCs w:val="32"/>
        </w:rPr>
        <w:t>学位期间在导师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或导师组成员</w:t>
      </w:r>
      <w:r>
        <w:rPr>
          <w:rFonts w:hint="eastAsia" w:ascii="仿宋_GB2312" w:hAnsi="Times New Roman" w:eastAsia="仿宋_GB2312" w:cs="Times New Roman"/>
          <w:sz w:val="32"/>
          <w:szCs w:val="32"/>
        </w:rPr>
        <w:t>指导下完成，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内容与申请者学位论文研究内容相关，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以西北农林科技大学为第一署名单位发表或获得，导师或导师组成员须为通讯作者。</w:t>
      </w:r>
    </w:p>
    <w:p w14:paraId="50229D4F">
      <w:pPr>
        <w:rPr>
          <w:rFonts w:ascii="Times New Roman" w:hAnsi="Times New Roman" w:eastAsia="宋体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90D5C"/>
    <w:rsid w:val="00375332"/>
    <w:rsid w:val="00996A38"/>
    <w:rsid w:val="00A3316B"/>
    <w:rsid w:val="00D80FA4"/>
    <w:rsid w:val="027D0D7E"/>
    <w:rsid w:val="02AB256F"/>
    <w:rsid w:val="03B30BCC"/>
    <w:rsid w:val="0644117D"/>
    <w:rsid w:val="082963EE"/>
    <w:rsid w:val="08D5350B"/>
    <w:rsid w:val="08E32C9A"/>
    <w:rsid w:val="0965038B"/>
    <w:rsid w:val="0A776080"/>
    <w:rsid w:val="0AC30636"/>
    <w:rsid w:val="0F5026C2"/>
    <w:rsid w:val="0FB61CA3"/>
    <w:rsid w:val="14CF5677"/>
    <w:rsid w:val="15173AA9"/>
    <w:rsid w:val="17CA7D07"/>
    <w:rsid w:val="194E61C5"/>
    <w:rsid w:val="1AD54569"/>
    <w:rsid w:val="1DA14320"/>
    <w:rsid w:val="1DBA2C3C"/>
    <w:rsid w:val="1E1134BE"/>
    <w:rsid w:val="1EA1702E"/>
    <w:rsid w:val="1F796FEE"/>
    <w:rsid w:val="2342170A"/>
    <w:rsid w:val="23E1514B"/>
    <w:rsid w:val="27B54A63"/>
    <w:rsid w:val="29A671EA"/>
    <w:rsid w:val="2B284EE5"/>
    <w:rsid w:val="2D3428DC"/>
    <w:rsid w:val="2DC17480"/>
    <w:rsid w:val="2F1E0F32"/>
    <w:rsid w:val="319042B2"/>
    <w:rsid w:val="31F90D5C"/>
    <w:rsid w:val="331F53A7"/>
    <w:rsid w:val="35543291"/>
    <w:rsid w:val="361707B5"/>
    <w:rsid w:val="36181117"/>
    <w:rsid w:val="37C60704"/>
    <w:rsid w:val="3954746A"/>
    <w:rsid w:val="3A32355C"/>
    <w:rsid w:val="3A50422A"/>
    <w:rsid w:val="3AA94985"/>
    <w:rsid w:val="3EA82C20"/>
    <w:rsid w:val="42552980"/>
    <w:rsid w:val="44FE5207"/>
    <w:rsid w:val="468D725E"/>
    <w:rsid w:val="485D227F"/>
    <w:rsid w:val="4ADA22BA"/>
    <w:rsid w:val="50B047F4"/>
    <w:rsid w:val="555869E7"/>
    <w:rsid w:val="5A494B51"/>
    <w:rsid w:val="5D2B526A"/>
    <w:rsid w:val="5D932A91"/>
    <w:rsid w:val="5DB71B0F"/>
    <w:rsid w:val="61A82AA5"/>
    <w:rsid w:val="631F1174"/>
    <w:rsid w:val="65231C0C"/>
    <w:rsid w:val="665F5F74"/>
    <w:rsid w:val="67D765FD"/>
    <w:rsid w:val="69C51CD9"/>
    <w:rsid w:val="6B012F21"/>
    <w:rsid w:val="6C1F4FF6"/>
    <w:rsid w:val="6C4920FB"/>
    <w:rsid w:val="6F6170C9"/>
    <w:rsid w:val="772F52CF"/>
    <w:rsid w:val="79FC32F6"/>
    <w:rsid w:val="7C715331"/>
    <w:rsid w:val="7D252D31"/>
    <w:rsid w:val="7ECD7C71"/>
    <w:rsid w:val="7EEB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link w:val="13"/>
    <w:qFormat/>
    <w:uiPriority w:val="0"/>
    <w:pPr>
      <w:widowControl/>
      <w:spacing w:after="0"/>
      <w:ind w:left="0" w:leftChars="0"/>
      <w:jc w:val="center"/>
      <w:outlineLvl w:val="0"/>
    </w:pPr>
    <w:rPr>
      <w:rFonts w:ascii="宋体" w:hAnsi="宋体" w:eastAsia="方正小标宋简体" w:cs="宋体"/>
      <w:kern w:val="36"/>
      <w:sz w:val="36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4"/>
    <w:qFormat/>
    <w:uiPriority w:val="0"/>
    <w:pPr>
      <w:spacing w:after="120"/>
      <w:ind w:left="420" w:left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标题 1 字符"/>
    <w:basedOn w:val="9"/>
    <w:link w:val="2"/>
    <w:qFormat/>
    <w:uiPriority w:val="0"/>
    <w:rPr>
      <w:rFonts w:ascii="宋体" w:hAnsi="宋体" w:eastAsia="方正小标宋简体" w:cs="宋体"/>
      <w:kern w:val="36"/>
      <w:sz w:val="36"/>
      <w:szCs w:val="48"/>
    </w:rPr>
  </w:style>
  <w:style w:type="character" w:customStyle="1" w:styleId="14">
    <w:name w:val="正文文本缩进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1005</Words>
  <Characters>1060</Characters>
  <Lines>6</Lines>
  <Paragraphs>1</Paragraphs>
  <TotalTime>0</TotalTime>
  <ScaleCrop>false</ScaleCrop>
  <LinksUpToDate>false</LinksUpToDate>
  <CharactersWithSpaces>1064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2025-05-22T13:00:00Z</dcterms:created>
  <dc:creator>贾彦哲</dc:creator>
  <cp:lastModifiedBy>顾丹丹</cp:lastModifiedBy>
  <dcterms:modified xsi:type="dcterms:W3CDTF">2026-02-28T02:03:54Z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467404F15C724A7A84F1E6454DDEF48D_13</vt:lpwstr>
  </property>
  <property fmtid="{D5CDD505-2E9C-101B-9397-08002B2CF9AE}" pid="4" name="KSOTemplateDocerSaveRecord">
    <vt:lpwstr>eyJoZGlkIjoiNjZjMDA2ZjBmYTk1MDUxOWNlYTY4MzIzYjBiOGE3MDUiLCJ1c2VySWQiOiIxNjYyNTQ0ODgyIn0=</vt:lpwstr>
  </property>
</Properties>
</file>